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7A37225" w14:textId="77777777" w:rsidR="001F46AB" w:rsidRDefault="001F46AB" w:rsidP="00E20A15">
      <w:pPr>
        <w:tabs>
          <w:tab w:val="left" w:pos="8295"/>
        </w:tabs>
        <w:spacing w:line="360" w:lineRule="auto"/>
        <w:rPr>
          <w:b/>
        </w:rPr>
      </w:pPr>
      <w:bookmarkStart w:id="0" w:name="_GoBack"/>
      <w:bookmarkEnd w:id="0"/>
    </w:p>
    <w:p w14:paraId="08A90DD0" w14:textId="6E332D06" w:rsidR="00DF0B06" w:rsidRDefault="00563D87" w:rsidP="00E20A15">
      <w:pPr>
        <w:tabs>
          <w:tab w:val="left" w:pos="8295"/>
        </w:tabs>
        <w:spacing w:line="360" w:lineRule="auto"/>
      </w:pPr>
      <w:r>
        <w:t xml:space="preserve">The purpose of this Root Cause Analysis </w:t>
      </w:r>
      <w:r w:rsidR="003E2549">
        <w:t xml:space="preserve">(RCA) </w:t>
      </w:r>
      <w:r>
        <w:t xml:space="preserve">tool is to help </w:t>
      </w:r>
      <w:r w:rsidR="003E2549">
        <w:t>your hospital</w:t>
      </w:r>
      <w:r>
        <w:t xml:space="preserve"> team understand </w:t>
      </w:r>
      <w:r w:rsidR="003E2549">
        <w:t xml:space="preserve">and assess </w:t>
      </w:r>
      <w:r>
        <w:t xml:space="preserve">the factors impacting your hospital’s </w:t>
      </w:r>
      <w:r w:rsidRPr="00563D87">
        <w:rPr>
          <w:i/>
        </w:rPr>
        <w:t>C. difficile</w:t>
      </w:r>
      <w:r w:rsidR="009146BD">
        <w:t xml:space="preserve"> rates, including </w:t>
      </w:r>
      <w:r w:rsidR="00E20A15">
        <w:t>diagnostic practices</w:t>
      </w:r>
      <w:r w:rsidR="006B3343">
        <w:t>, environmental cleaning, and antibiotic prescribing</w:t>
      </w:r>
      <w:r w:rsidR="00E20A15">
        <w:t xml:space="preserve">. </w:t>
      </w:r>
    </w:p>
    <w:tbl>
      <w:tblPr>
        <w:tblStyle w:val="PlainTable1"/>
        <w:tblpPr w:leftFromText="180" w:rightFromText="180" w:vertAnchor="page" w:horzAnchor="margin" w:tblpY="3706"/>
        <w:tblW w:w="12950" w:type="dxa"/>
        <w:tblLook w:val="04A0" w:firstRow="1" w:lastRow="0" w:firstColumn="1" w:lastColumn="0" w:noHBand="0" w:noVBand="1"/>
      </w:tblPr>
      <w:tblGrid>
        <w:gridCol w:w="7375"/>
        <w:gridCol w:w="900"/>
        <w:gridCol w:w="4675"/>
      </w:tblGrid>
      <w:tr w:rsidR="001F46AB" w:rsidRPr="001F46AB" w14:paraId="4B8C27E2" w14:textId="77777777" w:rsidTr="001F46A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50" w:type="dxa"/>
            <w:gridSpan w:val="3"/>
            <w:noWrap/>
            <w:hideMark/>
          </w:tcPr>
          <w:p w14:paraId="588398DC" w14:textId="01DA4F0D" w:rsidR="0094542B" w:rsidRPr="001F46AB" w:rsidRDefault="0094542B" w:rsidP="001F46AB">
            <w:pPr>
              <w:jc w:val="center"/>
              <w:rPr>
                <w:rFonts w:ascii="Calibri" w:eastAsia="Times New Roman" w:hAnsi="Calibri" w:cs="Calibri"/>
                <w:b w:val="0"/>
                <w:bCs w:val="0"/>
                <w:sz w:val="28"/>
                <w:szCs w:val="28"/>
              </w:rPr>
            </w:pPr>
            <w:r w:rsidRPr="001F46AB">
              <w:rPr>
                <w:bCs w:val="0"/>
                <w:color w:val="C00000"/>
                <w:sz w:val="28"/>
              </w:rPr>
              <w:t>Case 1 (</w:t>
            </w:r>
            <w:sdt>
              <w:sdtPr>
                <w:rPr>
                  <w:color w:val="C00000"/>
                  <w:sz w:val="28"/>
                </w:rPr>
                <w:id w:val="-727388061"/>
                <w:placeholder>
                  <w:docPart w:val="DefaultPlaceholder_1081868576"/>
                </w:placeholder>
                <w:showingPlcHdr/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="001F46AB" w:rsidRPr="00040E26">
                  <w:rPr>
                    <w:rStyle w:val="PlaceholderText"/>
                  </w:rPr>
                  <w:t>Click here to enter a date.</w:t>
                </w:r>
              </w:sdtContent>
            </w:sdt>
            <w:r w:rsidRPr="001F46AB">
              <w:rPr>
                <w:bCs w:val="0"/>
                <w:color w:val="C00000"/>
                <w:sz w:val="28"/>
              </w:rPr>
              <w:t>)</w:t>
            </w:r>
          </w:p>
        </w:tc>
      </w:tr>
      <w:tr w:rsidR="001F46AB" w:rsidRPr="001F46AB" w14:paraId="7007EE3B" w14:textId="77777777" w:rsidTr="001F46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75" w:type="dxa"/>
            <w:noWrap/>
            <w:hideMark/>
          </w:tcPr>
          <w:p w14:paraId="5AE2DB85" w14:textId="44D86AE2" w:rsidR="0094542B" w:rsidRPr="001F46AB" w:rsidRDefault="006B3343" w:rsidP="006B3343">
            <w:pPr>
              <w:tabs>
                <w:tab w:val="center" w:pos="3579"/>
                <w:tab w:val="right" w:pos="7159"/>
              </w:tabs>
              <w:rPr>
                <w:rFonts w:ascii="Calibri" w:eastAsia="Times New Roman" w:hAnsi="Calibri" w:cs="Calibri"/>
                <w:bCs w:val="0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sz w:val="24"/>
                <w:szCs w:val="24"/>
              </w:rPr>
              <w:tab/>
            </w:r>
            <w:r w:rsidR="001F46AB" w:rsidRPr="001F46AB">
              <w:rPr>
                <w:rFonts w:ascii="Calibri" w:eastAsia="Times New Roman" w:hAnsi="Calibri" w:cs="Calibri"/>
                <w:sz w:val="24"/>
                <w:szCs w:val="24"/>
              </w:rPr>
              <w:t>C</w:t>
            </w:r>
            <w:r w:rsidR="001F46AB" w:rsidRPr="001F46AB">
              <w:rPr>
                <w:rFonts w:ascii="Calibri" w:eastAsia="Times New Roman" w:hAnsi="Calibri" w:cs="Calibri"/>
                <w:bCs w:val="0"/>
                <w:sz w:val="24"/>
                <w:szCs w:val="24"/>
              </w:rPr>
              <w:t>onclusion</w:t>
            </w:r>
            <w:r>
              <w:rPr>
                <w:rFonts w:ascii="Calibri" w:eastAsia="Times New Roman" w:hAnsi="Calibri" w:cs="Calibri"/>
                <w:bCs w:val="0"/>
                <w:sz w:val="24"/>
                <w:szCs w:val="24"/>
              </w:rPr>
              <w:tab/>
            </w:r>
          </w:p>
        </w:tc>
        <w:tc>
          <w:tcPr>
            <w:tcW w:w="900" w:type="dxa"/>
            <w:noWrap/>
            <w:hideMark/>
          </w:tcPr>
          <w:p w14:paraId="4C0C7607" w14:textId="77777777" w:rsidR="0094542B" w:rsidRPr="001F46AB" w:rsidRDefault="0094542B" w:rsidP="001F46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sz w:val="24"/>
                <w:szCs w:val="24"/>
              </w:rPr>
            </w:pPr>
            <w:r w:rsidRPr="001F46AB">
              <w:rPr>
                <w:rFonts w:ascii="Calibri" w:eastAsia="Times New Roman" w:hAnsi="Calibri" w:cs="Calibri"/>
                <w:b/>
                <w:bCs/>
                <w:sz w:val="24"/>
                <w:szCs w:val="24"/>
              </w:rPr>
              <w:t>Y/N</w:t>
            </w:r>
          </w:p>
        </w:tc>
        <w:tc>
          <w:tcPr>
            <w:tcW w:w="4675" w:type="dxa"/>
            <w:noWrap/>
            <w:hideMark/>
          </w:tcPr>
          <w:p w14:paraId="1518B5EC" w14:textId="77777777" w:rsidR="0094542B" w:rsidRPr="001F46AB" w:rsidRDefault="0094542B" w:rsidP="001F46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sz w:val="24"/>
                <w:szCs w:val="24"/>
              </w:rPr>
            </w:pPr>
            <w:r w:rsidRPr="001F46AB">
              <w:rPr>
                <w:rFonts w:ascii="Calibri" w:eastAsia="Times New Roman" w:hAnsi="Calibri" w:cs="Calibri"/>
                <w:b/>
                <w:bCs/>
                <w:sz w:val="24"/>
                <w:szCs w:val="24"/>
              </w:rPr>
              <w:t>Notes</w:t>
            </w:r>
          </w:p>
        </w:tc>
      </w:tr>
      <w:tr w:rsidR="001F46AB" w:rsidRPr="001F46AB" w14:paraId="5D082AA8" w14:textId="77777777" w:rsidTr="001F46A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75" w:type="dxa"/>
            <w:vAlign w:val="bottom"/>
            <w:hideMark/>
          </w:tcPr>
          <w:p w14:paraId="7B4B42EB" w14:textId="77777777" w:rsidR="0094542B" w:rsidRPr="001F46AB" w:rsidRDefault="0094542B" w:rsidP="001F46AB">
            <w:pPr>
              <w:rPr>
                <w:rFonts w:ascii="Calibri" w:eastAsia="Times New Roman" w:hAnsi="Calibri" w:cs="Calibri"/>
                <w:b w:val="0"/>
              </w:rPr>
            </w:pPr>
            <w:r w:rsidRPr="001F46AB">
              <w:rPr>
                <w:rFonts w:ascii="Calibri" w:eastAsia="Symbol" w:hAnsi="Calibri" w:cs="Symbol"/>
                <w:b w:val="0"/>
              </w:rPr>
              <w:t>This is a true case of healthcare-associated CDI</w:t>
            </w:r>
          </w:p>
        </w:tc>
        <w:tc>
          <w:tcPr>
            <w:tcW w:w="900" w:type="dxa"/>
            <w:noWrap/>
            <w:vAlign w:val="bottom"/>
            <w:hideMark/>
          </w:tcPr>
          <w:p w14:paraId="11532A62" w14:textId="2A5D14C8" w:rsidR="0094542B" w:rsidRPr="001F46AB" w:rsidRDefault="0094542B" w:rsidP="001F46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</w:p>
        </w:tc>
        <w:tc>
          <w:tcPr>
            <w:tcW w:w="4675" w:type="dxa"/>
            <w:noWrap/>
            <w:vAlign w:val="bottom"/>
            <w:hideMark/>
          </w:tcPr>
          <w:p w14:paraId="3E8DB291" w14:textId="77777777" w:rsidR="0094542B" w:rsidRPr="001F46AB" w:rsidRDefault="0094542B" w:rsidP="001F46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F46AB" w:rsidRPr="001F46AB" w14:paraId="7B3783AD" w14:textId="77777777" w:rsidTr="001F46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75" w:type="dxa"/>
            <w:vAlign w:val="bottom"/>
            <w:hideMark/>
          </w:tcPr>
          <w:p w14:paraId="1D5961E6" w14:textId="77777777" w:rsidR="0094542B" w:rsidRPr="001F46AB" w:rsidRDefault="0094542B" w:rsidP="001F46AB">
            <w:pPr>
              <w:rPr>
                <w:rFonts w:ascii="Calibri" w:eastAsia="Times New Roman" w:hAnsi="Calibri" w:cs="Calibri"/>
                <w:b w:val="0"/>
              </w:rPr>
            </w:pPr>
            <w:r w:rsidRPr="001F46AB">
              <w:rPr>
                <w:rFonts w:ascii="Calibri" w:eastAsia="Times New Roman" w:hAnsi="Calibri" w:cs="Calibri"/>
                <w:b w:val="0"/>
              </w:rPr>
              <w:t>This patient had identified risk factors for CDI</w:t>
            </w:r>
          </w:p>
        </w:tc>
        <w:tc>
          <w:tcPr>
            <w:tcW w:w="900" w:type="dxa"/>
            <w:noWrap/>
            <w:vAlign w:val="bottom"/>
            <w:hideMark/>
          </w:tcPr>
          <w:p w14:paraId="090D797E" w14:textId="77777777" w:rsidR="0094542B" w:rsidRPr="001F46AB" w:rsidRDefault="0094542B" w:rsidP="001F46A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</w:p>
        </w:tc>
        <w:tc>
          <w:tcPr>
            <w:tcW w:w="4675" w:type="dxa"/>
            <w:noWrap/>
            <w:vAlign w:val="bottom"/>
            <w:hideMark/>
          </w:tcPr>
          <w:p w14:paraId="64FA8E71" w14:textId="77777777" w:rsidR="0094542B" w:rsidRPr="001F46AB" w:rsidRDefault="0094542B" w:rsidP="001F46A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F46AB" w:rsidRPr="001F46AB" w14:paraId="52F9FEE8" w14:textId="77777777" w:rsidTr="001F46A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75" w:type="dxa"/>
            <w:vAlign w:val="bottom"/>
            <w:hideMark/>
          </w:tcPr>
          <w:p w14:paraId="1BC38301" w14:textId="77777777" w:rsidR="0094542B" w:rsidRPr="001F46AB" w:rsidRDefault="0094542B" w:rsidP="001F46AB">
            <w:pPr>
              <w:rPr>
                <w:rFonts w:ascii="Calibri" w:eastAsia="Times New Roman" w:hAnsi="Calibri" w:cs="Calibri"/>
                <w:b w:val="0"/>
              </w:rPr>
            </w:pPr>
            <w:r w:rsidRPr="001F46AB">
              <w:rPr>
                <w:rFonts w:ascii="Calibri" w:eastAsia="Times New Roman" w:hAnsi="Calibri" w:cs="Calibri"/>
                <w:b w:val="0"/>
              </w:rPr>
              <w:t xml:space="preserve">This patient had </w:t>
            </w:r>
            <w:r w:rsidRPr="001F46AB">
              <w:rPr>
                <w:rFonts w:ascii="Calibri" w:eastAsia="Times New Roman" w:hAnsi="Calibri" w:cs="Calibri"/>
                <w:b w:val="0"/>
                <w:u w:val="single"/>
              </w:rPr>
              <w:t>no</w:t>
            </w:r>
            <w:r w:rsidRPr="001F46AB">
              <w:rPr>
                <w:rFonts w:ascii="Calibri" w:eastAsia="Times New Roman" w:hAnsi="Calibri" w:cs="Calibri"/>
                <w:b w:val="0"/>
              </w:rPr>
              <w:t xml:space="preserve"> identified risk factors for CDI</w:t>
            </w:r>
          </w:p>
        </w:tc>
        <w:tc>
          <w:tcPr>
            <w:tcW w:w="900" w:type="dxa"/>
            <w:noWrap/>
            <w:vAlign w:val="bottom"/>
            <w:hideMark/>
          </w:tcPr>
          <w:p w14:paraId="36857A48" w14:textId="77777777" w:rsidR="0094542B" w:rsidRPr="001F46AB" w:rsidRDefault="0094542B" w:rsidP="001F46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</w:p>
        </w:tc>
        <w:tc>
          <w:tcPr>
            <w:tcW w:w="4675" w:type="dxa"/>
            <w:noWrap/>
            <w:vAlign w:val="bottom"/>
            <w:hideMark/>
          </w:tcPr>
          <w:p w14:paraId="39B0E97C" w14:textId="77777777" w:rsidR="0094542B" w:rsidRPr="001F46AB" w:rsidRDefault="0094542B" w:rsidP="001F46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F46AB" w:rsidRPr="001F46AB" w14:paraId="727350B3" w14:textId="77777777" w:rsidTr="001F46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75" w:type="dxa"/>
            <w:vAlign w:val="bottom"/>
            <w:hideMark/>
          </w:tcPr>
          <w:p w14:paraId="5BB4E159" w14:textId="77777777" w:rsidR="0094542B" w:rsidRPr="001F46AB" w:rsidRDefault="0094542B" w:rsidP="001F46AB">
            <w:pPr>
              <w:rPr>
                <w:rFonts w:ascii="Calibri" w:eastAsia="Times New Roman" w:hAnsi="Calibri" w:cs="Calibri"/>
                <w:b w:val="0"/>
              </w:rPr>
            </w:pPr>
            <w:r w:rsidRPr="001F46AB">
              <w:rPr>
                <w:rFonts w:ascii="Calibri" w:eastAsia="Times New Roman" w:hAnsi="Calibri" w:cs="Calibri"/>
                <w:b w:val="0"/>
              </w:rPr>
              <w:t xml:space="preserve">This patient tested positive for </w:t>
            </w:r>
            <w:r w:rsidRPr="001F46AB">
              <w:rPr>
                <w:rFonts w:ascii="Calibri" w:eastAsia="Times New Roman" w:hAnsi="Calibri" w:cs="Calibri"/>
                <w:b w:val="0"/>
                <w:i/>
                <w:iCs/>
              </w:rPr>
              <w:t xml:space="preserve">C. difficile </w:t>
            </w:r>
            <w:r w:rsidRPr="001F46AB">
              <w:rPr>
                <w:rFonts w:ascii="Calibri" w:eastAsia="Times New Roman" w:hAnsi="Calibri" w:cs="Calibri"/>
                <w:b w:val="0"/>
              </w:rPr>
              <w:t>but did not meet the criteria for stool testing (possible this patient is colonized and not infected)</w:t>
            </w:r>
          </w:p>
        </w:tc>
        <w:tc>
          <w:tcPr>
            <w:tcW w:w="900" w:type="dxa"/>
            <w:noWrap/>
            <w:vAlign w:val="bottom"/>
            <w:hideMark/>
          </w:tcPr>
          <w:p w14:paraId="4535EFB8" w14:textId="77777777" w:rsidR="0094542B" w:rsidRPr="001F46AB" w:rsidRDefault="0094542B" w:rsidP="001F46A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</w:p>
        </w:tc>
        <w:tc>
          <w:tcPr>
            <w:tcW w:w="4675" w:type="dxa"/>
            <w:noWrap/>
            <w:vAlign w:val="bottom"/>
            <w:hideMark/>
          </w:tcPr>
          <w:p w14:paraId="413A3E42" w14:textId="77777777" w:rsidR="0094542B" w:rsidRPr="001F46AB" w:rsidRDefault="0094542B" w:rsidP="001F46A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F46AB" w:rsidRPr="001F46AB" w14:paraId="3BF54A93" w14:textId="77777777" w:rsidTr="001F46AB">
        <w:trPr>
          <w:trHeight w:val="6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75" w:type="dxa"/>
            <w:vAlign w:val="bottom"/>
            <w:hideMark/>
          </w:tcPr>
          <w:p w14:paraId="4CEBE45A" w14:textId="77777777" w:rsidR="0094542B" w:rsidRPr="001F46AB" w:rsidRDefault="0094542B" w:rsidP="001F46AB">
            <w:pPr>
              <w:rPr>
                <w:rFonts w:ascii="Calibri" w:eastAsia="Times New Roman" w:hAnsi="Calibri" w:cs="Calibri"/>
                <w:b w:val="0"/>
              </w:rPr>
            </w:pPr>
            <w:r w:rsidRPr="001F46AB">
              <w:rPr>
                <w:rFonts w:ascii="Calibri" w:eastAsia="Times New Roman" w:hAnsi="Calibri" w:cs="Calibri"/>
                <w:b w:val="0"/>
              </w:rPr>
              <w:t xml:space="preserve">This patient had a history of testing positive for </w:t>
            </w:r>
            <w:r w:rsidRPr="001F46AB">
              <w:rPr>
                <w:rFonts w:ascii="Calibri" w:eastAsia="Times New Roman" w:hAnsi="Calibri" w:cs="Calibri"/>
                <w:b w:val="0"/>
                <w:i/>
                <w:iCs/>
              </w:rPr>
              <w:t xml:space="preserve">C. difficile; </w:t>
            </w:r>
            <w:r w:rsidRPr="001F46AB">
              <w:rPr>
                <w:rFonts w:ascii="Calibri" w:eastAsia="Times New Roman" w:hAnsi="Calibri" w:cs="Calibri"/>
                <w:b w:val="0"/>
              </w:rPr>
              <w:t xml:space="preserve">therefore this recent test may be reflective of a history of </w:t>
            </w:r>
            <w:r w:rsidRPr="001F46AB">
              <w:rPr>
                <w:rFonts w:ascii="Calibri" w:eastAsia="Times New Roman" w:hAnsi="Calibri" w:cs="Calibri"/>
                <w:b w:val="0"/>
                <w:i/>
                <w:iCs/>
              </w:rPr>
              <w:t xml:space="preserve">C. difficile </w:t>
            </w:r>
            <w:r w:rsidRPr="001F46AB">
              <w:rPr>
                <w:rFonts w:ascii="Calibri" w:eastAsia="Times New Roman" w:hAnsi="Calibri" w:cs="Calibri"/>
                <w:b w:val="0"/>
              </w:rPr>
              <w:t xml:space="preserve">rather than a new infection </w:t>
            </w:r>
          </w:p>
        </w:tc>
        <w:tc>
          <w:tcPr>
            <w:tcW w:w="900" w:type="dxa"/>
            <w:noWrap/>
            <w:vAlign w:val="bottom"/>
            <w:hideMark/>
          </w:tcPr>
          <w:p w14:paraId="10A43E52" w14:textId="77777777" w:rsidR="0094542B" w:rsidRPr="001F46AB" w:rsidRDefault="0094542B" w:rsidP="001F46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</w:p>
        </w:tc>
        <w:tc>
          <w:tcPr>
            <w:tcW w:w="4675" w:type="dxa"/>
            <w:noWrap/>
            <w:vAlign w:val="bottom"/>
            <w:hideMark/>
          </w:tcPr>
          <w:p w14:paraId="07F7794E" w14:textId="77777777" w:rsidR="0094542B" w:rsidRPr="001F46AB" w:rsidRDefault="0094542B" w:rsidP="001F46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F46AB" w:rsidRPr="001F46AB" w14:paraId="60FDA866" w14:textId="77777777" w:rsidTr="001F46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75" w:type="dxa"/>
            <w:vAlign w:val="bottom"/>
            <w:hideMark/>
          </w:tcPr>
          <w:p w14:paraId="4C3ACDCE" w14:textId="77777777" w:rsidR="0094542B" w:rsidRPr="001F46AB" w:rsidRDefault="0094542B" w:rsidP="001F46AB">
            <w:pPr>
              <w:rPr>
                <w:rFonts w:ascii="Calibri" w:eastAsia="Times New Roman" w:hAnsi="Calibri" w:cs="Calibri"/>
                <w:b w:val="0"/>
              </w:rPr>
            </w:pPr>
            <w:r w:rsidRPr="001F46AB">
              <w:rPr>
                <w:rFonts w:ascii="Calibri" w:eastAsia="Times New Roman" w:hAnsi="Calibri" w:cs="Calibri"/>
                <w:b w:val="0"/>
              </w:rPr>
              <w:t>The time from 'test ordered' to 'specimen submitted' exceeded 24 hours</w:t>
            </w:r>
          </w:p>
        </w:tc>
        <w:tc>
          <w:tcPr>
            <w:tcW w:w="900" w:type="dxa"/>
            <w:noWrap/>
            <w:vAlign w:val="bottom"/>
            <w:hideMark/>
          </w:tcPr>
          <w:p w14:paraId="06F640F7" w14:textId="77777777" w:rsidR="0094542B" w:rsidRPr="001F46AB" w:rsidRDefault="0094542B" w:rsidP="001F46A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</w:p>
        </w:tc>
        <w:tc>
          <w:tcPr>
            <w:tcW w:w="4675" w:type="dxa"/>
            <w:noWrap/>
            <w:vAlign w:val="bottom"/>
            <w:hideMark/>
          </w:tcPr>
          <w:p w14:paraId="3026F123" w14:textId="77777777" w:rsidR="0094542B" w:rsidRPr="001F46AB" w:rsidRDefault="0094542B" w:rsidP="001F46A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F46AB" w:rsidRPr="001F46AB" w14:paraId="21A77186" w14:textId="77777777" w:rsidTr="001F46A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75" w:type="dxa"/>
            <w:vAlign w:val="bottom"/>
            <w:hideMark/>
          </w:tcPr>
          <w:p w14:paraId="7E324557" w14:textId="77777777" w:rsidR="0094542B" w:rsidRPr="001F46AB" w:rsidRDefault="0094542B" w:rsidP="001F46AB">
            <w:pPr>
              <w:rPr>
                <w:rFonts w:ascii="Calibri" w:eastAsia="Times New Roman" w:hAnsi="Calibri" w:cs="Calibri"/>
                <w:b w:val="0"/>
              </w:rPr>
            </w:pPr>
            <w:r w:rsidRPr="001F46AB">
              <w:rPr>
                <w:rFonts w:ascii="Calibri" w:eastAsia="Times New Roman" w:hAnsi="Calibri" w:cs="Calibri"/>
                <w:b w:val="0"/>
              </w:rPr>
              <w:t>This was a community-onset case with delayed diagnosis</w:t>
            </w:r>
          </w:p>
        </w:tc>
        <w:tc>
          <w:tcPr>
            <w:tcW w:w="900" w:type="dxa"/>
            <w:noWrap/>
            <w:vAlign w:val="bottom"/>
            <w:hideMark/>
          </w:tcPr>
          <w:p w14:paraId="699B1736" w14:textId="77777777" w:rsidR="0094542B" w:rsidRPr="001F46AB" w:rsidRDefault="0094542B" w:rsidP="001F46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</w:p>
        </w:tc>
        <w:tc>
          <w:tcPr>
            <w:tcW w:w="4675" w:type="dxa"/>
            <w:noWrap/>
            <w:vAlign w:val="bottom"/>
            <w:hideMark/>
          </w:tcPr>
          <w:p w14:paraId="7DD64F26" w14:textId="77777777" w:rsidR="0094542B" w:rsidRPr="001F46AB" w:rsidRDefault="0094542B" w:rsidP="001F46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F46AB" w:rsidRPr="001F46AB" w14:paraId="1E66B25C" w14:textId="77777777" w:rsidTr="001F46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75" w:type="dxa"/>
            <w:vAlign w:val="bottom"/>
            <w:hideMark/>
          </w:tcPr>
          <w:p w14:paraId="2FBAD9F4" w14:textId="77777777" w:rsidR="0094542B" w:rsidRPr="001F46AB" w:rsidRDefault="0094542B" w:rsidP="001F46AB">
            <w:pPr>
              <w:rPr>
                <w:rFonts w:ascii="Calibri" w:eastAsia="Times New Roman" w:hAnsi="Calibri" w:cs="Calibri"/>
                <w:b w:val="0"/>
              </w:rPr>
            </w:pPr>
            <w:r w:rsidRPr="001F46AB">
              <w:rPr>
                <w:rFonts w:ascii="Calibri" w:eastAsia="Times New Roman" w:hAnsi="Calibri" w:cs="Calibri"/>
                <w:b w:val="0"/>
              </w:rPr>
              <w:t>Environmental cleaning practices need to be reassessed</w:t>
            </w:r>
          </w:p>
        </w:tc>
        <w:tc>
          <w:tcPr>
            <w:tcW w:w="900" w:type="dxa"/>
            <w:noWrap/>
            <w:vAlign w:val="bottom"/>
            <w:hideMark/>
          </w:tcPr>
          <w:p w14:paraId="2E4828ED" w14:textId="77777777" w:rsidR="0094542B" w:rsidRPr="001F46AB" w:rsidRDefault="0094542B" w:rsidP="001F46A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</w:p>
        </w:tc>
        <w:tc>
          <w:tcPr>
            <w:tcW w:w="4675" w:type="dxa"/>
            <w:noWrap/>
            <w:vAlign w:val="bottom"/>
            <w:hideMark/>
          </w:tcPr>
          <w:p w14:paraId="2156EA49" w14:textId="77777777" w:rsidR="0094542B" w:rsidRPr="001F46AB" w:rsidRDefault="0094542B" w:rsidP="001F46A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F46AB" w:rsidRPr="001F46AB" w14:paraId="2BF63CC4" w14:textId="77777777" w:rsidTr="001F46A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75" w:type="dxa"/>
            <w:vAlign w:val="bottom"/>
            <w:hideMark/>
          </w:tcPr>
          <w:p w14:paraId="64D543F8" w14:textId="77777777" w:rsidR="0094542B" w:rsidRPr="001F46AB" w:rsidRDefault="0094542B" w:rsidP="001F46AB">
            <w:pPr>
              <w:rPr>
                <w:rFonts w:ascii="Calibri" w:eastAsia="Times New Roman" w:hAnsi="Calibri" w:cs="Calibri"/>
                <w:b w:val="0"/>
              </w:rPr>
            </w:pPr>
            <w:r w:rsidRPr="001F46AB">
              <w:rPr>
                <w:rFonts w:ascii="Calibri" w:eastAsia="Times New Roman" w:hAnsi="Calibri" w:cs="Calibri"/>
                <w:b w:val="0"/>
              </w:rPr>
              <w:t>Antibiotic prescribing practices need to be reassessed</w:t>
            </w:r>
          </w:p>
        </w:tc>
        <w:tc>
          <w:tcPr>
            <w:tcW w:w="900" w:type="dxa"/>
            <w:noWrap/>
            <w:vAlign w:val="bottom"/>
            <w:hideMark/>
          </w:tcPr>
          <w:p w14:paraId="649D650C" w14:textId="77777777" w:rsidR="0094542B" w:rsidRPr="001F46AB" w:rsidRDefault="0094542B" w:rsidP="001F46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</w:p>
        </w:tc>
        <w:tc>
          <w:tcPr>
            <w:tcW w:w="4675" w:type="dxa"/>
            <w:noWrap/>
            <w:vAlign w:val="bottom"/>
            <w:hideMark/>
          </w:tcPr>
          <w:p w14:paraId="053A630A" w14:textId="77777777" w:rsidR="0094542B" w:rsidRPr="001F46AB" w:rsidRDefault="0094542B" w:rsidP="001F46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F46AB" w:rsidRPr="001F46AB" w14:paraId="732F6E6F" w14:textId="77777777" w:rsidTr="001F46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75" w:type="dxa"/>
            <w:vAlign w:val="bottom"/>
            <w:hideMark/>
          </w:tcPr>
          <w:p w14:paraId="208605A5" w14:textId="77777777" w:rsidR="0094542B" w:rsidRPr="001F46AB" w:rsidRDefault="0094542B" w:rsidP="001F46AB">
            <w:pPr>
              <w:rPr>
                <w:rFonts w:ascii="Calibri" w:eastAsia="Times New Roman" w:hAnsi="Calibri" w:cs="Calibri"/>
                <w:b w:val="0"/>
              </w:rPr>
            </w:pPr>
            <w:r w:rsidRPr="001F46AB">
              <w:rPr>
                <w:rFonts w:ascii="Calibri" w:eastAsia="Times New Roman" w:hAnsi="Calibri" w:cs="Calibri"/>
                <w:b w:val="0"/>
              </w:rPr>
              <w:t>Recognition of asymptomatic bacteriuria vs UTI</w:t>
            </w:r>
          </w:p>
        </w:tc>
        <w:tc>
          <w:tcPr>
            <w:tcW w:w="900" w:type="dxa"/>
            <w:noWrap/>
            <w:vAlign w:val="bottom"/>
            <w:hideMark/>
          </w:tcPr>
          <w:p w14:paraId="509347A2" w14:textId="77777777" w:rsidR="0094542B" w:rsidRPr="001F46AB" w:rsidRDefault="0094542B" w:rsidP="001F46A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</w:p>
        </w:tc>
        <w:tc>
          <w:tcPr>
            <w:tcW w:w="4675" w:type="dxa"/>
            <w:noWrap/>
            <w:vAlign w:val="bottom"/>
            <w:hideMark/>
          </w:tcPr>
          <w:p w14:paraId="3D2FF0A3" w14:textId="77777777" w:rsidR="0094542B" w:rsidRPr="001F46AB" w:rsidRDefault="0094542B" w:rsidP="001F46A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F46AB" w:rsidRPr="001F46AB" w14:paraId="6FC3AD74" w14:textId="77777777" w:rsidTr="001F46A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75" w:type="dxa"/>
            <w:vAlign w:val="bottom"/>
            <w:hideMark/>
          </w:tcPr>
          <w:p w14:paraId="7DAC94A0" w14:textId="77777777" w:rsidR="0094542B" w:rsidRPr="001F46AB" w:rsidRDefault="0094542B" w:rsidP="001F46AB">
            <w:pPr>
              <w:rPr>
                <w:rFonts w:ascii="Calibri" w:eastAsia="Times New Roman" w:hAnsi="Calibri" w:cs="Calibri"/>
                <w:b w:val="0"/>
              </w:rPr>
            </w:pPr>
            <w:r w:rsidRPr="001F46AB">
              <w:rPr>
                <w:rFonts w:ascii="Calibri" w:eastAsia="Times New Roman" w:hAnsi="Calibri" w:cs="Calibri"/>
                <w:b w:val="0"/>
              </w:rPr>
              <w:t>OTHER (describe)</w:t>
            </w:r>
          </w:p>
        </w:tc>
        <w:tc>
          <w:tcPr>
            <w:tcW w:w="900" w:type="dxa"/>
            <w:noWrap/>
            <w:vAlign w:val="bottom"/>
            <w:hideMark/>
          </w:tcPr>
          <w:p w14:paraId="60CECB83" w14:textId="77777777" w:rsidR="0094542B" w:rsidRPr="001F46AB" w:rsidRDefault="0094542B" w:rsidP="001F46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</w:p>
        </w:tc>
        <w:tc>
          <w:tcPr>
            <w:tcW w:w="4675" w:type="dxa"/>
            <w:noWrap/>
            <w:vAlign w:val="bottom"/>
            <w:hideMark/>
          </w:tcPr>
          <w:p w14:paraId="7862577F" w14:textId="77777777" w:rsidR="0094542B" w:rsidRPr="001F46AB" w:rsidRDefault="0094542B" w:rsidP="001F46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3E179E3D" w14:textId="77777777" w:rsidR="00DF0B06" w:rsidRDefault="00DF0B06" w:rsidP="00DF0B06">
      <w:pPr>
        <w:tabs>
          <w:tab w:val="left" w:pos="8295"/>
        </w:tabs>
      </w:pPr>
    </w:p>
    <w:p w14:paraId="2B1E6354" w14:textId="77777777" w:rsidR="00DF0B06" w:rsidRDefault="00DF0B06" w:rsidP="00DF0B06">
      <w:pPr>
        <w:tabs>
          <w:tab w:val="left" w:pos="8295"/>
        </w:tabs>
      </w:pPr>
    </w:p>
    <w:p w14:paraId="47D546D6" w14:textId="77777777" w:rsidR="00DF0B06" w:rsidRDefault="00DF0B06" w:rsidP="00DF0B06">
      <w:pPr>
        <w:tabs>
          <w:tab w:val="left" w:pos="8295"/>
        </w:tabs>
      </w:pPr>
    </w:p>
    <w:p w14:paraId="5C0B57DB" w14:textId="77777777" w:rsidR="00DF0B06" w:rsidRDefault="00DF0B06" w:rsidP="00DF0B06">
      <w:pPr>
        <w:tabs>
          <w:tab w:val="left" w:pos="8295"/>
        </w:tabs>
      </w:pPr>
    </w:p>
    <w:p w14:paraId="3A365DC7" w14:textId="77777777" w:rsidR="0094542B" w:rsidRDefault="0094542B" w:rsidP="00DF0B06">
      <w:pPr>
        <w:tabs>
          <w:tab w:val="left" w:pos="8295"/>
        </w:tabs>
      </w:pPr>
    </w:p>
    <w:p w14:paraId="52B86060" w14:textId="77777777" w:rsidR="0094542B" w:rsidRDefault="0094542B" w:rsidP="00DF0B06">
      <w:pPr>
        <w:tabs>
          <w:tab w:val="left" w:pos="8295"/>
        </w:tabs>
      </w:pPr>
    </w:p>
    <w:tbl>
      <w:tblPr>
        <w:tblStyle w:val="PlainTable1"/>
        <w:tblpPr w:leftFromText="180" w:rightFromText="180" w:vertAnchor="text" w:horzAnchor="margin" w:tblpY="271"/>
        <w:tblW w:w="12950" w:type="dxa"/>
        <w:tblLook w:val="04A0" w:firstRow="1" w:lastRow="0" w:firstColumn="1" w:lastColumn="0" w:noHBand="0" w:noVBand="1"/>
      </w:tblPr>
      <w:tblGrid>
        <w:gridCol w:w="7375"/>
        <w:gridCol w:w="900"/>
        <w:gridCol w:w="4675"/>
      </w:tblGrid>
      <w:tr w:rsidR="00E20A15" w:rsidRPr="00DF0B06" w14:paraId="33500ADB" w14:textId="77777777" w:rsidTr="001F46A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50" w:type="dxa"/>
            <w:gridSpan w:val="3"/>
            <w:noWrap/>
            <w:hideMark/>
          </w:tcPr>
          <w:p w14:paraId="06562EDA" w14:textId="08298F30" w:rsidR="00E20A15" w:rsidRPr="00DF0B06" w:rsidRDefault="00E20A15" w:rsidP="001F46AB">
            <w:pPr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8"/>
                <w:szCs w:val="28"/>
              </w:rPr>
            </w:pPr>
            <w:r w:rsidRPr="001F46AB">
              <w:rPr>
                <w:bCs w:val="0"/>
                <w:color w:val="C00000"/>
                <w:sz w:val="28"/>
              </w:rPr>
              <w:lastRenderedPageBreak/>
              <w:t>Case 2 (</w:t>
            </w:r>
            <w:sdt>
              <w:sdtPr>
                <w:rPr>
                  <w:color w:val="C00000"/>
                  <w:sz w:val="28"/>
                </w:rPr>
                <w:id w:val="-1590151022"/>
                <w:placeholder>
                  <w:docPart w:val="DefaultPlaceholder_1081868576"/>
                </w:placeholder>
                <w:showingPlcHdr/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="001F46AB" w:rsidRPr="00040E26">
                  <w:rPr>
                    <w:rStyle w:val="PlaceholderText"/>
                  </w:rPr>
                  <w:t>Click here to enter a date.</w:t>
                </w:r>
              </w:sdtContent>
            </w:sdt>
            <w:r w:rsidRPr="001F46AB">
              <w:rPr>
                <w:bCs w:val="0"/>
                <w:color w:val="C00000"/>
                <w:sz w:val="28"/>
              </w:rPr>
              <w:t>)</w:t>
            </w:r>
          </w:p>
        </w:tc>
      </w:tr>
      <w:tr w:rsidR="00E20A15" w:rsidRPr="00DF0B06" w14:paraId="64382DC8" w14:textId="77777777" w:rsidTr="001F46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75" w:type="dxa"/>
            <w:noWrap/>
            <w:hideMark/>
          </w:tcPr>
          <w:p w14:paraId="20BD4D1A" w14:textId="3D66CAA7" w:rsidR="00E20A15" w:rsidRPr="001F46AB" w:rsidRDefault="001F46AB" w:rsidP="001F46AB">
            <w:pPr>
              <w:jc w:val="center"/>
              <w:rPr>
                <w:rFonts w:ascii="Calibri" w:eastAsia="Times New Roman" w:hAnsi="Calibri" w:cs="Calibri"/>
                <w:bCs w:val="0"/>
                <w:sz w:val="24"/>
                <w:szCs w:val="24"/>
              </w:rPr>
            </w:pPr>
            <w:r w:rsidRPr="001F46AB">
              <w:rPr>
                <w:rFonts w:ascii="Calibri" w:eastAsia="Times New Roman" w:hAnsi="Calibri" w:cs="Calibri"/>
                <w:sz w:val="24"/>
                <w:szCs w:val="24"/>
              </w:rPr>
              <w:t>C</w:t>
            </w:r>
            <w:r w:rsidRPr="001F46AB">
              <w:rPr>
                <w:rFonts w:ascii="Calibri" w:eastAsia="Times New Roman" w:hAnsi="Calibri" w:cs="Calibri"/>
                <w:bCs w:val="0"/>
                <w:sz w:val="24"/>
                <w:szCs w:val="24"/>
              </w:rPr>
              <w:t>onclusion</w:t>
            </w:r>
          </w:p>
        </w:tc>
        <w:tc>
          <w:tcPr>
            <w:tcW w:w="900" w:type="dxa"/>
            <w:noWrap/>
            <w:hideMark/>
          </w:tcPr>
          <w:p w14:paraId="1943943F" w14:textId="77777777" w:rsidR="00E20A15" w:rsidRPr="001F46AB" w:rsidRDefault="00E20A15" w:rsidP="007120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sz w:val="24"/>
                <w:szCs w:val="24"/>
              </w:rPr>
            </w:pPr>
            <w:r w:rsidRPr="001F46AB">
              <w:rPr>
                <w:rFonts w:ascii="Calibri" w:eastAsia="Times New Roman" w:hAnsi="Calibri" w:cs="Calibri"/>
                <w:b/>
                <w:bCs/>
                <w:sz w:val="24"/>
                <w:szCs w:val="24"/>
              </w:rPr>
              <w:t>Y/N</w:t>
            </w:r>
          </w:p>
        </w:tc>
        <w:tc>
          <w:tcPr>
            <w:tcW w:w="4675" w:type="dxa"/>
            <w:noWrap/>
            <w:hideMark/>
          </w:tcPr>
          <w:p w14:paraId="509AF865" w14:textId="77777777" w:rsidR="00E20A15" w:rsidRPr="001F46AB" w:rsidRDefault="00E20A15" w:rsidP="007120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sz w:val="24"/>
                <w:szCs w:val="24"/>
              </w:rPr>
            </w:pPr>
            <w:r w:rsidRPr="001F46AB">
              <w:rPr>
                <w:rFonts w:ascii="Calibri" w:eastAsia="Times New Roman" w:hAnsi="Calibri" w:cs="Calibri"/>
                <w:b/>
                <w:bCs/>
                <w:sz w:val="24"/>
                <w:szCs w:val="24"/>
              </w:rPr>
              <w:t>Notes</w:t>
            </w:r>
          </w:p>
        </w:tc>
      </w:tr>
      <w:tr w:rsidR="00E20A15" w:rsidRPr="00DF0B06" w14:paraId="511B4D14" w14:textId="77777777" w:rsidTr="001F46A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75" w:type="dxa"/>
            <w:vAlign w:val="bottom"/>
            <w:hideMark/>
          </w:tcPr>
          <w:p w14:paraId="5A412B7E" w14:textId="77777777" w:rsidR="00E20A15" w:rsidRPr="001F46AB" w:rsidRDefault="00E20A15" w:rsidP="001F46AB">
            <w:pPr>
              <w:rPr>
                <w:rFonts w:ascii="Calibri" w:eastAsia="Times New Roman" w:hAnsi="Calibri" w:cs="Calibri"/>
                <w:b w:val="0"/>
                <w:color w:val="000000"/>
              </w:rPr>
            </w:pPr>
            <w:r w:rsidRPr="001F46AB">
              <w:rPr>
                <w:rFonts w:ascii="Calibri" w:eastAsia="Symbol" w:hAnsi="Calibri" w:cs="Symbol"/>
                <w:b w:val="0"/>
                <w:color w:val="000000"/>
              </w:rPr>
              <w:t>This is a true case of healthcare-associated CDI</w:t>
            </w:r>
          </w:p>
        </w:tc>
        <w:tc>
          <w:tcPr>
            <w:tcW w:w="900" w:type="dxa"/>
            <w:noWrap/>
            <w:hideMark/>
          </w:tcPr>
          <w:p w14:paraId="112E78D0" w14:textId="77777777" w:rsidR="00E20A15" w:rsidRPr="00DF0B06" w:rsidRDefault="00E20A15" w:rsidP="007120B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675" w:type="dxa"/>
            <w:noWrap/>
            <w:hideMark/>
          </w:tcPr>
          <w:p w14:paraId="3EDD7697" w14:textId="77777777" w:rsidR="00E20A15" w:rsidRPr="00DF0B06" w:rsidRDefault="00E20A15" w:rsidP="007120B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20A15" w:rsidRPr="00DF0B06" w14:paraId="7434EFD2" w14:textId="77777777" w:rsidTr="001F46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75" w:type="dxa"/>
            <w:vAlign w:val="bottom"/>
            <w:hideMark/>
          </w:tcPr>
          <w:p w14:paraId="1F68EA62" w14:textId="77777777" w:rsidR="00E20A15" w:rsidRPr="001F46AB" w:rsidRDefault="00E20A15" w:rsidP="001F46AB">
            <w:pPr>
              <w:rPr>
                <w:rFonts w:ascii="Calibri" w:eastAsia="Times New Roman" w:hAnsi="Calibri" w:cs="Calibri"/>
                <w:b w:val="0"/>
                <w:color w:val="000000"/>
              </w:rPr>
            </w:pPr>
            <w:r w:rsidRPr="001F46AB">
              <w:rPr>
                <w:rFonts w:ascii="Calibri" w:eastAsia="Times New Roman" w:hAnsi="Calibri" w:cs="Calibri"/>
                <w:b w:val="0"/>
                <w:color w:val="000000"/>
              </w:rPr>
              <w:t>This patient had identified risk factors for CDI</w:t>
            </w:r>
          </w:p>
        </w:tc>
        <w:tc>
          <w:tcPr>
            <w:tcW w:w="900" w:type="dxa"/>
            <w:noWrap/>
            <w:hideMark/>
          </w:tcPr>
          <w:p w14:paraId="16F47D95" w14:textId="77777777" w:rsidR="00E20A15" w:rsidRPr="00DF0B06" w:rsidRDefault="00E20A15" w:rsidP="007120B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675" w:type="dxa"/>
            <w:noWrap/>
            <w:hideMark/>
          </w:tcPr>
          <w:p w14:paraId="3C8277A6" w14:textId="77777777" w:rsidR="00E20A15" w:rsidRPr="00DF0B06" w:rsidRDefault="00E20A15" w:rsidP="007120B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20A15" w:rsidRPr="00DF0B06" w14:paraId="14FD039A" w14:textId="77777777" w:rsidTr="001F46A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75" w:type="dxa"/>
            <w:vAlign w:val="bottom"/>
            <w:hideMark/>
          </w:tcPr>
          <w:p w14:paraId="2DE1474C" w14:textId="77777777" w:rsidR="00E20A15" w:rsidRPr="001F46AB" w:rsidRDefault="00E20A15" w:rsidP="001F46AB">
            <w:pPr>
              <w:rPr>
                <w:rFonts w:ascii="Calibri" w:eastAsia="Times New Roman" w:hAnsi="Calibri" w:cs="Calibri"/>
                <w:b w:val="0"/>
                <w:color w:val="000000"/>
              </w:rPr>
            </w:pPr>
            <w:r w:rsidRPr="001F46AB">
              <w:rPr>
                <w:rFonts w:ascii="Calibri" w:eastAsia="Times New Roman" w:hAnsi="Calibri" w:cs="Calibri"/>
                <w:b w:val="0"/>
                <w:color w:val="000000"/>
              </w:rPr>
              <w:t xml:space="preserve">This patient had </w:t>
            </w:r>
            <w:r w:rsidRPr="001F46AB">
              <w:rPr>
                <w:rFonts w:ascii="Calibri" w:eastAsia="Times New Roman" w:hAnsi="Calibri" w:cs="Calibri"/>
                <w:b w:val="0"/>
                <w:color w:val="000000"/>
                <w:u w:val="single"/>
              </w:rPr>
              <w:t>no</w:t>
            </w:r>
            <w:r w:rsidRPr="001F46AB">
              <w:rPr>
                <w:rFonts w:ascii="Calibri" w:eastAsia="Times New Roman" w:hAnsi="Calibri" w:cs="Calibri"/>
                <w:b w:val="0"/>
                <w:color w:val="000000"/>
              </w:rPr>
              <w:t xml:space="preserve"> identified risk factors for CDI</w:t>
            </w:r>
          </w:p>
        </w:tc>
        <w:tc>
          <w:tcPr>
            <w:tcW w:w="900" w:type="dxa"/>
            <w:noWrap/>
            <w:hideMark/>
          </w:tcPr>
          <w:p w14:paraId="3678F9C3" w14:textId="77777777" w:rsidR="00E20A15" w:rsidRPr="00DF0B06" w:rsidRDefault="00E20A15" w:rsidP="007120B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675" w:type="dxa"/>
            <w:noWrap/>
            <w:hideMark/>
          </w:tcPr>
          <w:p w14:paraId="5A128ECC" w14:textId="77777777" w:rsidR="00E20A15" w:rsidRPr="00DF0B06" w:rsidRDefault="00E20A15" w:rsidP="007120B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20A15" w:rsidRPr="00DF0B06" w14:paraId="205E2D34" w14:textId="77777777" w:rsidTr="001F46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75" w:type="dxa"/>
            <w:vAlign w:val="bottom"/>
            <w:hideMark/>
          </w:tcPr>
          <w:p w14:paraId="497FD61B" w14:textId="77777777" w:rsidR="00E20A15" w:rsidRPr="001F46AB" w:rsidRDefault="00E20A15" w:rsidP="001F46AB">
            <w:pPr>
              <w:rPr>
                <w:rFonts w:ascii="Calibri" w:eastAsia="Times New Roman" w:hAnsi="Calibri" w:cs="Calibri"/>
                <w:b w:val="0"/>
                <w:color w:val="000000"/>
              </w:rPr>
            </w:pPr>
            <w:r w:rsidRPr="001F46AB">
              <w:rPr>
                <w:rFonts w:ascii="Calibri" w:eastAsia="Times New Roman" w:hAnsi="Calibri" w:cs="Calibri"/>
                <w:b w:val="0"/>
                <w:color w:val="000000"/>
              </w:rPr>
              <w:t xml:space="preserve">This patient tested positive for </w:t>
            </w:r>
            <w:r w:rsidRPr="001F46AB">
              <w:rPr>
                <w:rFonts w:ascii="Calibri" w:eastAsia="Times New Roman" w:hAnsi="Calibri" w:cs="Calibri"/>
                <w:b w:val="0"/>
                <w:i/>
                <w:iCs/>
                <w:color w:val="000000"/>
              </w:rPr>
              <w:t xml:space="preserve">C. difficile </w:t>
            </w:r>
            <w:r w:rsidRPr="001F46AB">
              <w:rPr>
                <w:rFonts w:ascii="Calibri" w:eastAsia="Times New Roman" w:hAnsi="Calibri" w:cs="Calibri"/>
                <w:b w:val="0"/>
                <w:color w:val="000000"/>
              </w:rPr>
              <w:t>but did not meet the criteria for stool testing (possible this patient is colonized and not infected)</w:t>
            </w:r>
          </w:p>
        </w:tc>
        <w:tc>
          <w:tcPr>
            <w:tcW w:w="900" w:type="dxa"/>
            <w:noWrap/>
            <w:hideMark/>
          </w:tcPr>
          <w:p w14:paraId="48459543" w14:textId="77777777" w:rsidR="00E20A15" w:rsidRPr="00DF0B06" w:rsidRDefault="00E20A15" w:rsidP="007120B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675" w:type="dxa"/>
            <w:noWrap/>
            <w:hideMark/>
          </w:tcPr>
          <w:p w14:paraId="307C01CF" w14:textId="77777777" w:rsidR="00E20A15" w:rsidRPr="00DF0B06" w:rsidRDefault="00E20A15" w:rsidP="007120B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20A15" w:rsidRPr="00DF0B06" w14:paraId="4D44C5CD" w14:textId="77777777" w:rsidTr="001F46AB">
        <w:trPr>
          <w:trHeight w:val="6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75" w:type="dxa"/>
            <w:vAlign w:val="bottom"/>
            <w:hideMark/>
          </w:tcPr>
          <w:p w14:paraId="57F8F6E9" w14:textId="77777777" w:rsidR="00E20A15" w:rsidRPr="001F46AB" w:rsidRDefault="00E20A15" w:rsidP="001F46AB">
            <w:pPr>
              <w:rPr>
                <w:rFonts w:ascii="Calibri" w:eastAsia="Times New Roman" w:hAnsi="Calibri" w:cs="Calibri"/>
                <w:b w:val="0"/>
                <w:color w:val="000000"/>
              </w:rPr>
            </w:pPr>
            <w:r w:rsidRPr="001F46AB">
              <w:rPr>
                <w:rFonts w:ascii="Calibri" w:eastAsia="Times New Roman" w:hAnsi="Calibri" w:cs="Calibri"/>
                <w:b w:val="0"/>
                <w:color w:val="000000"/>
              </w:rPr>
              <w:t xml:space="preserve">This patient had a history of testing positive for </w:t>
            </w:r>
            <w:r w:rsidRPr="001F46AB">
              <w:rPr>
                <w:rFonts w:ascii="Calibri" w:eastAsia="Times New Roman" w:hAnsi="Calibri" w:cs="Calibri"/>
                <w:b w:val="0"/>
                <w:i/>
                <w:iCs/>
                <w:color w:val="000000"/>
              </w:rPr>
              <w:t xml:space="preserve">C. difficile; </w:t>
            </w:r>
            <w:r w:rsidRPr="001F46AB">
              <w:rPr>
                <w:rFonts w:ascii="Calibri" w:eastAsia="Times New Roman" w:hAnsi="Calibri" w:cs="Calibri"/>
                <w:b w:val="0"/>
                <w:color w:val="000000"/>
              </w:rPr>
              <w:t xml:space="preserve">therefore this recent test may be reflective of a history of </w:t>
            </w:r>
            <w:r w:rsidRPr="001F46AB">
              <w:rPr>
                <w:rFonts w:ascii="Calibri" w:eastAsia="Times New Roman" w:hAnsi="Calibri" w:cs="Calibri"/>
                <w:b w:val="0"/>
                <w:i/>
                <w:iCs/>
                <w:color w:val="000000"/>
              </w:rPr>
              <w:t xml:space="preserve">C. difficile </w:t>
            </w:r>
            <w:r w:rsidRPr="001F46AB">
              <w:rPr>
                <w:rFonts w:ascii="Calibri" w:eastAsia="Times New Roman" w:hAnsi="Calibri" w:cs="Calibri"/>
                <w:b w:val="0"/>
                <w:color w:val="000000"/>
              </w:rPr>
              <w:t xml:space="preserve">rather than a new infection </w:t>
            </w:r>
          </w:p>
        </w:tc>
        <w:tc>
          <w:tcPr>
            <w:tcW w:w="900" w:type="dxa"/>
            <w:noWrap/>
            <w:hideMark/>
          </w:tcPr>
          <w:p w14:paraId="05252C61" w14:textId="77777777" w:rsidR="00E20A15" w:rsidRPr="00DF0B06" w:rsidRDefault="00E20A15" w:rsidP="007120B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675" w:type="dxa"/>
            <w:noWrap/>
            <w:hideMark/>
          </w:tcPr>
          <w:p w14:paraId="7E242FA5" w14:textId="77777777" w:rsidR="00E20A15" w:rsidRPr="00DF0B06" w:rsidRDefault="00E20A15" w:rsidP="007120B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20A15" w:rsidRPr="00DF0B06" w14:paraId="0CE38AF3" w14:textId="77777777" w:rsidTr="001F46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75" w:type="dxa"/>
            <w:vAlign w:val="bottom"/>
            <w:hideMark/>
          </w:tcPr>
          <w:p w14:paraId="626522DC" w14:textId="77777777" w:rsidR="00E20A15" w:rsidRPr="001F46AB" w:rsidRDefault="00E20A15" w:rsidP="001F46AB">
            <w:pPr>
              <w:rPr>
                <w:rFonts w:ascii="Calibri" w:eastAsia="Times New Roman" w:hAnsi="Calibri" w:cs="Calibri"/>
                <w:b w:val="0"/>
                <w:color w:val="000000"/>
              </w:rPr>
            </w:pPr>
            <w:r w:rsidRPr="001F46AB">
              <w:rPr>
                <w:rFonts w:ascii="Calibri" w:eastAsia="Times New Roman" w:hAnsi="Calibri" w:cs="Calibri"/>
                <w:b w:val="0"/>
                <w:color w:val="000000"/>
              </w:rPr>
              <w:t>The time from 'test ordered' to 'specimen submitted' exceeded 24 hours</w:t>
            </w:r>
          </w:p>
        </w:tc>
        <w:tc>
          <w:tcPr>
            <w:tcW w:w="900" w:type="dxa"/>
            <w:noWrap/>
            <w:hideMark/>
          </w:tcPr>
          <w:p w14:paraId="5CF74682" w14:textId="77777777" w:rsidR="00E20A15" w:rsidRPr="00DF0B06" w:rsidRDefault="00E20A15" w:rsidP="007120B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675" w:type="dxa"/>
            <w:noWrap/>
            <w:hideMark/>
          </w:tcPr>
          <w:p w14:paraId="1558DB58" w14:textId="77777777" w:rsidR="00E20A15" w:rsidRPr="00DF0B06" w:rsidRDefault="00E20A15" w:rsidP="007120B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20A15" w:rsidRPr="00DF0B06" w14:paraId="57C3B56E" w14:textId="77777777" w:rsidTr="001F46A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75" w:type="dxa"/>
            <w:vAlign w:val="bottom"/>
            <w:hideMark/>
          </w:tcPr>
          <w:p w14:paraId="105646CD" w14:textId="77777777" w:rsidR="00E20A15" w:rsidRPr="001F46AB" w:rsidRDefault="00E20A15" w:rsidP="001F46AB">
            <w:pPr>
              <w:rPr>
                <w:rFonts w:ascii="Calibri" w:eastAsia="Times New Roman" w:hAnsi="Calibri" w:cs="Calibri"/>
                <w:b w:val="0"/>
                <w:color w:val="000000"/>
              </w:rPr>
            </w:pPr>
            <w:r w:rsidRPr="001F46AB">
              <w:rPr>
                <w:rFonts w:ascii="Calibri" w:eastAsia="Times New Roman" w:hAnsi="Calibri" w:cs="Calibri"/>
                <w:b w:val="0"/>
                <w:color w:val="000000"/>
              </w:rPr>
              <w:t>This was a community-onset case with delayed diagnosis</w:t>
            </w:r>
          </w:p>
        </w:tc>
        <w:tc>
          <w:tcPr>
            <w:tcW w:w="900" w:type="dxa"/>
            <w:noWrap/>
            <w:hideMark/>
          </w:tcPr>
          <w:p w14:paraId="58E6D4A1" w14:textId="77777777" w:rsidR="00E20A15" w:rsidRPr="00DF0B06" w:rsidRDefault="00E20A15" w:rsidP="007120B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675" w:type="dxa"/>
            <w:noWrap/>
            <w:hideMark/>
          </w:tcPr>
          <w:p w14:paraId="2A77FA22" w14:textId="77777777" w:rsidR="00E20A15" w:rsidRPr="00DF0B06" w:rsidRDefault="00E20A15" w:rsidP="007120B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20A15" w:rsidRPr="00DF0B06" w14:paraId="27F17603" w14:textId="77777777" w:rsidTr="001F46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75" w:type="dxa"/>
            <w:vAlign w:val="bottom"/>
            <w:hideMark/>
          </w:tcPr>
          <w:p w14:paraId="0A1416F4" w14:textId="77777777" w:rsidR="00E20A15" w:rsidRPr="001F46AB" w:rsidRDefault="00E20A15" w:rsidP="001F46AB">
            <w:pPr>
              <w:rPr>
                <w:rFonts w:ascii="Calibri" w:eastAsia="Times New Roman" w:hAnsi="Calibri" w:cs="Calibri"/>
                <w:b w:val="0"/>
                <w:color w:val="000000"/>
              </w:rPr>
            </w:pPr>
            <w:r w:rsidRPr="001F46AB">
              <w:rPr>
                <w:rFonts w:ascii="Calibri" w:eastAsia="Times New Roman" w:hAnsi="Calibri" w:cs="Calibri"/>
                <w:b w:val="0"/>
                <w:color w:val="000000"/>
              </w:rPr>
              <w:t>Environmental cleaning practices need to be reassessed</w:t>
            </w:r>
          </w:p>
        </w:tc>
        <w:tc>
          <w:tcPr>
            <w:tcW w:w="900" w:type="dxa"/>
            <w:noWrap/>
            <w:hideMark/>
          </w:tcPr>
          <w:p w14:paraId="3FC147E3" w14:textId="77777777" w:rsidR="00E20A15" w:rsidRPr="00DF0B06" w:rsidRDefault="00E20A15" w:rsidP="007120B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675" w:type="dxa"/>
            <w:noWrap/>
            <w:hideMark/>
          </w:tcPr>
          <w:p w14:paraId="74EFA09C" w14:textId="77777777" w:rsidR="00E20A15" w:rsidRPr="00DF0B06" w:rsidRDefault="00E20A15" w:rsidP="007120B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20A15" w:rsidRPr="00DF0B06" w14:paraId="38DD0937" w14:textId="77777777" w:rsidTr="001F46A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75" w:type="dxa"/>
            <w:vAlign w:val="bottom"/>
            <w:hideMark/>
          </w:tcPr>
          <w:p w14:paraId="754915F2" w14:textId="77777777" w:rsidR="00E20A15" w:rsidRPr="001F46AB" w:rsidRDefault="00E20A15" w:rsidP="001F46AB">
            <w:pPr>
              <w:rPr>
                <w:rFonts w:ascii="Calibri" w:eastAsia="Times New Roman" w:hAnsi="Calibri" w:cs="Calibri"/>
                <w:b w:val="0"/>
                <w:color w:val="000000"/>
              </w:rPr>
            </w:pPr>
            <w:r w:rsidRPr="001F46AB">
              <w:rPr>
                <w:rFonts w:ascii="Calibri" w:eastAsia="Times New Roman" w:hAnsi="Calibri" w:cs="Calibri"/>
                <w:b w:val="0"/>
                <w:color w:val="000000"/>
              </w:rPr>
              <w:t>Antibiotic prescribing practices need to be reassessed</w:t>
            </w:r>
          </w:p>
        </w:tc>
        <w:tc>
          <w:tcPr>
            <w:tcW w:w="900" w:type="dxa"/>
            <w:noWrap/>
            <w:hideMark/>
          </w:tcPr>
          <w:p w14:paraId="0FDBE259" w14:textId="77777777" w:rsidR="00E20A15" w:rsidRPr="00DF0B06" w:rsidRDefault="00E20A15" w:rsidP="007120B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675" w:type="dxa"/>
            <w:noWrap/>
            <w:hideMark/>
          </w:tcPr>
          <w:p w14:paraId="01872682" w14:textId="77777777" w:rsidR="00E20A15" w:rsidRPr="00DF0B06" w:rsidRDefault="00E20A15" w:rsidP="007120B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20A15" w:rsidRPr="00DF0B06" w14:paraId="01ECD18C" w14:textId="77777777" w:rsidTr="001F46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75" w:type="dxa"/>
            <w:vAlign w:val="bottom"/>
            <w:hideMark/>
          </w:tcPr>
          <w:p w14:paraId="12B76178" w14:textId="77777777" w:rsidR="00E20A15" w:rsidRPr="001F46AB" w:rsidRDefault="00E20A15" w:rsidP="001F46AB">
            <w:pPr>
              <w:rPr>
                <w:rFonts w:ascii="Calibri" w:eastAsia="Times New Roman" w:hAnsi="Calibri" w:cs="Calibri"/>
                <w:b w:val="0"/>
                <w:color w:val="000000"/>
              </w:rPr>
            </w:pPr>
            <w:r w:rsidRPr="001F46AB">
              <w:rPr>
                <w:rFonts w:ascii="Calibri" w:eastAsia="Times New Roman" w:hAnsi="Calibri" w:cs="Calibri"/>
                <w:b w:val="0"/>
                <w:color w:val="000000"/>
              </w:rPr>
              <w:t>Recognition of asymptomatic bacteriuria vs UTI</w:t>
            </w:r>
          </w:p>
        </w:tc>
        <w:tc>
          <w:tcPr>
            <w:tcW w:w="900" w:type="dxa"/>
            <w:noWrap/>
            <w:hideMark/>
          </w:tcPr>
          <w:p w14:paraId="2022F969" w14:textId="77777777" w:rsidR="00E20A15" w:rsidRPr="00DF0B06" w:rsidRDefault="00E20A15" w:rsidP="007120B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675" w:type="dxa"/>
            <w:noWrap/>
            <w:hideMark/>
          </w:tcPr>
          <w:p w14:paraId="78C6E930" w14:textId="77777777" w:rsidR="00E20A15" w:rsidRPr="00DF0B06" w:rsidRDefault="00E20A15" w:rsidP="007120B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20A15" w:rsidRPr="00DF0B06" w14:paraId="4793F9DE" w14:textId="77777777" w:rsidTr="001F46A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75" w:type="dxa"/>
            <w:vAlign w:val="bottom"/>
            <w:hideMark/>
          </w:tcPr>
          <w:p w14:paraId="752FAC1E" w14:textId="77777777" w:rsidR="00E20A15" w:rsidRPr="001F46AB" w:rsidRDefault="00E20A15" w:rsidP="001F46AB">
            <w:pPr>
              <w:rPr>
                <w:rFonts w:ascii="Calibri" w:eastAsia="Times New Roman" w:hAnsi="Calibri" w:cs="Calibri"/>
                <w:b w:val="0"/>
                <w:color w:val="000000"/>
              </w:rPr>
            </w:pPr>
            <w:r w:rsidRPr="001F46AB">
              <w:rPr>
                <w:rFonts w:ascii="Calibri" w:eastAsia="Times New Roman" w:hAnsi="Calibri" w:cs="Calibri"/>
                <w:b w:val="0"/>
                <w:color w:val="000000"/>
              </w:rPr>
              <w:t>OTHER (describe)</w:t>
            </w:r>
          </w:p>
        </w:tc>
        <w:tc>
          <w:tcPr>
            <w:tcW w:w="900" w:type="dxa"/>
            <w:noWrap/>
            <w:hideMark/>
          </w:tcPr>
          <w:p w14:paraId="40EAE6F3" w14:textId="77777777" w:rsidR="00E20A15" w:rsidRPr="00DF0B06" w:rsidRDefault="00E20A15" w:rsidP="007120B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675" w:type="dxa"/>
            <w:noWrap/>
            <w:hideMark/>
          </w:tcPr>
          <w:p w14:paraId="0EAABFFD" w14:textId="77777777" w:rsidR="00E20A15" w:rsidRPr="00DF0B06" w:rsidRDefault="00E20A15" w:rsidP="007120B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12E592E4" w14:textId="77777777" w:rsidR="00DF0B06" w:rsidRDefault="00DF0B06" w:rsidP="00DF0B06">
      <w:pPr>
        <w:tabs>
          <w:tab w:val="left" w:pos="8295"/>
        </w:tabs>
      </w:pPr>
    </w:p>
    <w:p w14:paraId="0C40F51F" w14:textId="77777777" w:rsidR="00DF0B06" w:rsidRDefault="00DF0B06" w:rsidP="00DF0B06">
      <w:pPr>
        <w:tabs>
          <w:tab w:val="left" w:pos="8295"/>
        </w:tabs>
      </w:pPr>
    </w:p>
    <w:p w14:paraId="330853E5" w14:textId="77777777" w:rsidR="00DF0B06" w:rsidRDefault="00DF0B06" w:rsidP="00DF0B06">
      <w:pPr>
        <w:tabs>
          <w:tab w:val="left" w:pos="8295"/>
        </w:tabs>
      </w:pPr>
    </w:p>
    <w:p w14:paraId="6187436B" w14:textId="77777777" w:rsidR="00F21340" w:rsidRDefault="00DF0B06" w:rsidP="00DF0B06">
      <w:pPr>
        <w:tabs>
          <w:tab w:val="left" w:pos="8295"/>
        </w:tabs>
      </w:pPr>
      <w:r>
        <w:tab/>
      </w:r>
    </w:p>
    <w:sectPr w:rsidR="00F21340" w:rsidSect="00DF0B06">
      <w:headerReference w:type="default" r:id="rId8"/>
      <w:footerReference w:type="default" r:id="rId9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F6110E1" w14:textId="77777777" w:rsidR="0094542B" w:rsidRDefault="0094542B" w:rsidP="0094542B">
      <w:pPr>
        <w:spacing w:after="0" w:line="240" w:lineRule="auto"/>
      </w:pPr>
      <w:r>
        <w:separator/>
      </w:r>
    </w:p>
  </w:endnote>
  <w:endnote w:type="continuationSeparator" w:id="0">
    <w:p w14:paraId="60A4BBEB" w14:textId="77777777" w:rsidR="0094542B" w:rsidRDefault="0094542B" w:rsidP="009454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6374491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5AD044E" w14:textId="77777777" w:rsidR="0094542B" w:rsidRDefault="0094542B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E1702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798AE200" w14:textId="77777777" w:rsidR="0094542B" w:rsidRDefault="0094542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A4B7247" w14:textId="77777777" w:rsidR="0094542B" w:rsidRDefault="0094542B" w:rsidP="0094542B">
      <w:pPr>
        <w:spacing w:after="0" w:line="240" w:lineRule="auto"/>
      </w:pPr>
      <w:r>
        <w:separator/>
      </w:r>
    </w:p>
  </w:footnote>
  <w:footnote w:type="continuationSeparator" w:id="0">
    <w:p w14:paraId="620A2CE8" w14:textId="77777777" w:rsidR="0094542B" w:rsidRDefault="0094542B" w:rsidP="009454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CF3D76" w14:textId="4A99930C" w:rsidR="001F46AB" w:rsidRDefault="001F46AB" w:rsidP="001F46AB">
    <w:pPr>
      <w:pStyle w:val="Header"/>
      <w:jc w:val="right"/>
    </w:pPr>
    <w:r>
      <w:rPr>
        <w:noProof/>
        <w:sz w:val="24"/>
        <w:szCs w:val="24"/>
      </w:rPr>
      <w:drawing>
        <wp:inline distT="0" distB="0" distL="0" distR="0" wp14:anchorId="00AB1C43" wp14:editId="4F9EC36F">
          <wp:extent cx="2176249" cy="57150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PARCwtag_cmyk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1340"/>
                  <a:stretch/>
                </pic:blipFill>
                <pic:spPr bwMode="auto">
                  <a:xfrm>
                    <a:off x="0" y="0"/>
                    <a:ext cx="2192440" cy="57575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DCF43D7"/>
    <w:multiLevelType w:val="hybridMultilevel"/>
    <w:tmpl w:val="B0506D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0B06"/>
    <w:rsid w:val="001F46AB"/>
    <w:rsid w:val="002D059E"/>
    <w:rsid w:val="003E2549"/>
    <w:rsid w:val="00563D87"/>
    <w:rsid w:val="006B3343"/>
    <w:rsid w:val="007120BC"/>
    <w:rsid w:val="009146BD"/>
    <w:rsid w:val="0094542B"/>
    <w:rsid w:val="00AF4F5D"/>
    <w:rsid w:val="00CE1702"/>
    <w:rsid w:val="00DF0B06"/>
    <w:rsid w:val="00E20A15"/>
    <w:rsid w:val="00F21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9FB33D"/>
  <w15:chartTrackingRefBased/>
  <w15:docId w15:val="{552C4040-5413-4238-9438-0F842088BA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20A1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20A1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0A15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9454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542B"/>
  </w:style>
  <w:style w:type="paragraph" w:styleId="Footer">
    <w:name w:val="footer"/>
    <w:basedOn w:val="Normal"/>
    <w:link w:val="FooterChar"/>
    <w:uiPriority w:val="99"/>
    <w:unhideWhenUsed/>
    <w:rsid w:val="009454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542B"/>
  </w:style>
  <w:style w:type="character" w:styleId="CommentReference">
    <w:name w:val="annotation reference"/>
    <w:basedOn w:val="DefaultParagraphFont"/>
    <w:uiPriority w:val="99"/>
    <w:semiHidden/>
    <w:unhideWhenUsed/>
    <w:rsid w:val="003E254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E254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E254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E25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E2549"/>
    <w:rPr>
      <w:b/>
      <w:bCs/>
      <w:sz w:val="20"/>
      <w:szCs w:val="20"/>
    </w:rPr>
  </w:style>
  <w:style w:type="table" w:styleId="TableGrid">
    <w:name w:val="Table Grid"/>
    <w:basedOn w:val="TableNormal"/>
    <w:uiPriority w:val="39"/>
    <w:rsid w:val="001F46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1F46AB"/>
    <w:rPr>
      <w:color w:val="808080"/>
    </w:rPr>
  </w:style>
  <w:style w:type="table" w:styleId="PlainTable1">
    <w:name w:val="Plain Table 1"/>
    <w:basedOn w:val="TableNormal"/>
    <w:uiPriority w:val="41"/>
    <w:rsid w:val="001F46AB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7322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efaultPlaceholder_10818685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1AB45F-E29E-49E6-B357-34B54605B997}"/>
      </w:docPartPr>
      <w:docPartBody>
        <w:p w:rsidR="00DC23CD" w:rsidRDefault="00915877">
          <w:r w:rsidRPr="00040E26">
            <w:rPr>
              <w:rStyle w:val="PlaceholderText"/>
            </w:rPr>
            <w:t>Click here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5877"/>
    <w:rsid w:val="00915877"/>
    <w:rsid w:val="00DC23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C23CD"/>
    <w:rPr>
      <w:color w:val="808080"/>
    </w:rPr>
  </w:style>
  <w:style w:type="paragraph" w:customStyle="1" w:styleId="024922508A454619B303456E99A81B49">
    <w:name w:val="024922508A454619B303456E99A81B49"/>
    <w:rsid w:val="00DC23C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8C1A73-C94B-4585-901A-D394A8609A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295</Words>
  <Characters>1687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NORC @ the University of Chicago</Company>
  <LinksUpToDate>false</LinksUpToDate>
  <CharactersWithSpaces>1979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Meagan Robichaud</dc:creator>
  <cp:keywords/>
  <dc:description/>
  <cp:lastModifiedBy>Robin Dillard</cp:lastModifiedBy>
  <cp:revision>2</cp:revision>
  <cp:lastPrinted>2019-05-06T14:50:00Z</cp:lastPrinted>
  <dcterms:created xsi:type="dcterms:W3CDTF">2019-05-24T14:31:00Z</dcterms:created>
  <dcterms:modified xsi:type="dcterms:W3CDTF">2019-05-24T14:31:00Z</dcterms:modified>
</cp:coreProperties>
</file>